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BC69" w14:textId="73E81A9E" w:rsidR="00501765" w:rsidRPr="00BA0820" w:rsidRDefault="00501765" w:rsidP="009023C5">
      <w:pPr>
        <w:tabs>
          <w:tab w:val="left" w:pos="142"/>
        </w:tabs>
        <w:spacing w:after="120" w:line="240" w:lineRule="auto"/>
        <w:jc w:val="center"/>
        <w:outlineLvl w:val="1"/>
        <w:rPr>
          <w:rFonts w:ascii="Segoe UI Black" w:eastAsia="Times New Roman" w:hAnsi="Segoe UI Black" w:cstheme="minorHAnsi"/>
          <w:b/>
          <w:bCs/>
          <w:color w:val="4472C4" w:themeColor="accent1"/>
          <w:kern w:val="36"/>
          <w:sz w:val="52"/>
          <w:szCs w:val="52"/>
          <w:lang w:eastAsia="cs-CZ"/>
        </w:rPr>
      </w:pPr>
      <w:bookmarkStart w:id="0" w:name="_Hlk38888208"/>
      <w:bookmarkEnd w:id="0"/>
      <w:r w:rsidRPr="00BA0820">
        <w:rPr>
          <w:rFonts w:ascii="Segoe UI Black" w:eastAsia="Times New Roman" w:hAnsi="Segoe UI Black" w:cstheme="minorHAnsi"/>
          <w:b/>
          <w:bCs/>
          <w:color w:val="4472C4" w:themeColor="accent1"/>
          <w:kern w:val="36"/>
          <w:sz w:val="52"/>
          <w:szCs w:val="52"/>
          <w:lang w:eastAsia="cs-CZ"/>
        </w:rPr>
        <w:t>Kouzlo českých lázní</w:t>
      </w:r>
      <w:r w:rsidR="00FC2225" w:rsidRPr="00BA0820">
        <w:rPr>
          <w:rFonts w:ascii="Segoe UI Black" w:eastAsia="Times New Roman" w:hAnsi="Segoe UI Black" w:cstheme="minorHAnsi"/>
          <w:b/>
          <w:bCs/>
          <w:color w:val="4472C4" w:themeColor="accent1"/>
          <w:kern w:val="36"/>
          <w:sz w:val="52"/>
          <w:szCs w:val="52"/>
          <w:lang w:eastAsia="cs-CZ"/>
        </w:rPr>
        <w:t xml:space="preserve"> </w:t>
      </w:r>
    </w:p>
    <w:p w14:paraId="44A61FB4" w14:textId="2B517D11" w:rsidR="00796F64" w:rsidRPr="00BA0820" w:rsidRDefault="00BA0820" w:rsidP="00501765">
      <w:pPr>
        <w:pStyle w:val="Normlnweb"/>
        <w:spacing w:after="0"/>
        <w:jc w:val="center"/>
        <w:rPr>
          <w:b/>
          <w:color w:val="FF0066"/>
          <w:sz w:val="18"/>
          <w:szCs w:val="18"/>
        </w:rPr>
      </w:pPr>
      <w:r w:rsidRPr="00BA0820">
        <w:rPr>
          <w:noProof/>
          <w:sz w:val="12"/>
          <w:szCs w:val="12"/>
        </w:rPr>
        <w:drawing>
          <wp:anchor distT="0" distB="0" distL="114300" distR="114300" simplePos="0" relativeHeight="251674112" behindDoc="1" locked="0" layoutInCell="1" allowOverlap="1" wp14:anchorId="556894EF" wp14:editId="4173944A">
            <wp:simplePos x="0" y="0"/>
            <wp:positionH relativeFrom="column">
              <wp:posOffset>2531745</wp:posOffset>
            </wp:positionH>
            <wp:positionV relativeFrom="paragraph">
              <wp:posOffset>386715</wp:posOffset>
            </wp:positionV>
            <wp:extent cx="1122680" cy="1683385"/>
            <wp:effectExtent l="0" t="0" r="1270" b="0"/>
            <wp:wrapTight wrapText="bothSides">
              <wp:wrapPolygon edited="0">
                <wp:start x="0" y="0"/>
                <wp:lineTo x="0" y="21266"/>
                <wp:lineTo x="21258" y="21266"/>
                <wp:lineTo x="21258" y="0"/>
                <wp:lineTo x="0" y="0"/>
              </wp:wrapPolygon>
            </wp:wrapTight>
            <wp:docPr id="3" name="obrázek 2" descr="Výsledek obrázku pro františkovy lázně františ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františkovy lázně františ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80" cy="1683385"/>
                    </a:xfrm>
                    <a:prstGeom prst="rect">
                      <a:avLst/>
                    </a:prstGeom>
                    <a:noFill/>
                    <a:ln>
                      <a:noFill/>
                    </a:ln>
                  </pic:spPr>
                </pic:pic>
              </a:graphicData>
            </a:graphic>
          </wp:anchor>
        </w:drawing>
      </w:r>
      <w:r w:rsidR="00501765" w:rsidRPr="00BA0820">
        <w:rPr>
          <w:rFonts w:asciiTheme="minorHAnsi" w:hAnsiTheme="minorHAnsi" w:cstheme="minorHAnsi"/>
          <w:b/>
          <w:i/>
          <w:noProof/>
          <w:sz w:val="8"/>
          <w:szCs w:val="8"/>
          <w:u w:val="single"/>
        </w:rPr>
        <w:drawing>
          <wp:anchor distT="0" distB="0" distL="114300" distR="114300" simplePos="0" relativeHeight="251676160" behindDoc="1" locked="0" layoutInCell="1" allowOverlap="1" wp14:anchorId="467C1926" wp14:editId="75FD2A86">
            <wp:simplePos x="0" y="0"/>
            <wp:positionH relativeFrom="column">
              <wp:posOffset>4010025</wp:posOffset>
            </wp:positionH>
            <wp:positionV relativeFrom="paragraph">
              <wp:posOffset>513715</wp:posOffset>
            </wp:positionV>
            <wp:extent cx="2270760" cy="1512570"/>
            <wp:effectExtent l="0" t="0" r="0" b="0"/>
            <wp:wrapTight wrapText="bothSides">
              <wp:wrapPolygon edited="0">
                <wp:start x="0" y="0"/>
                <wp:lineTo x="0" y="21219"/>
                <wp:lineTo x="21383" y="21219"/>
                <wp:lineTo x="21383"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2270760" cy="1512570"/>
                    </a:xfrm>
                    <a:prstGeom prst="rect">
                      <a:avLst/>
                    </a:prstGeom>
                  </pic:spPr>
                </pic:pic>
              </a:graphicData>
            </a:graphic>
          </wp:anchor>
        </w:drawing>
      </w:r>
      <w:r w:rsidR="00501765" w:rsidRPr="00BA0820">
        <w:rPr>
          <w:noProof/>
          <w:sz w:val="22"/>
          <w:szCs w:val="22"/>
        </w:rPr>
        <w:drawing>
          <wp:anchor distT="0" distB="0" distL="114300" distR="114300" simplePos="0" relativeHeight="251675136" behindDoc="1" locked="0" layoutInCell="1" allowOverlap="1" wp14:anchorId="37FF8747" wp14:editId="60D71C76">
            <wp:simplePos x="0" y="0"/>
            <wp:positionH relativeFrom="column">
              <wp:posOffset>133350</wp:posOffset>
            </wp:positionH>
            <wp:positionV relativeFrom="paragraph">
              <wp:posOffset>584200</wp:posOffset>
            </wp:positionV>
            <wp:extent cx="2162175" cy="1441450"/>
            <wp:effectExtent l="0" t="0" r="9525" b="6350"/>
            <wp:wrapTight wrapText="bothSides">
              <wp:wrapPolygon edited="0">
                <wp:start x="0" y="0"/>
                <wp:lineTo x="0" y="21410"/>
                <wp:lineTo x="21505" y="21410"/>
                <wp:lineTo x="21505" y="0"/>
                <wp:lineTo x="0" y="0"/>
              </wp:wrapPolygon>
            </wp:wrapTight>
            <wp:docPr id="1" name="obrázek 1" descr="Výsledek obrázku pro mariánské láz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ariánské lázně"/>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441450"/>
                    </a:xfrm>
                    <a:prstGeom prst="rect">
                      <a:avLst/>
                    </a:prstGeom>
                    <a:noFill/>
                    <a:ln>
                      <a:noFill/>
                    </a:ln>
                  </pic:spPr>
                </pic:pic>
              </a:graphicData>
            </a:graphic>
          </wp:anchor>
        </w:drawing>
      </w:r>
      <w:r w:rsidR="00501765" w:rsidRPr="00BA0820">
        <w:rPr>
          <w:rFonts w:ascii="Segoe UI Black" w:hAnsi="Segoe UI Black" w:cstheme="minorHAnsi"/>
          <w:b/>
          <w:bCs/>
          <w:color w:val="4472C4" w:themeColor="accent1"/>
          <w:kern w:val="36"/>
          <w:sz w:val="32"/>
          <w:szCs w:val="32"/>
        </w:rPr>
        <w:t>KARLOVY VARY, MARIANSKÉ A FRANTIŠKOVY LÁZNĚ</w:t>
      </w:r>
      <w:r w:rsidR="00501765" w:rsidRPr="00BA0820">
        <w:rPr>
          <w:b/>
          <w:color w:val="FF0066"/>
          <w:sz w:val="18"/>
          <w:szCs w:val="18"/>
        </w:rPr>
        <w:t xml:space="preserve"> </w:t>
      </w:r>
    </w:p>
    <w:p w14:paraId="10640DC3" w14:textId="10BF319B" w:rsidR="00796F64" w:rsidRPr="00BA0820" w:rsidRDefault="00796F64" w:rsidP="00796F64">
      <w:pPr>
        <w:spacing w:before="100" w:beforeAutospacing="1" w:after="0" w:line="240" w:lineRule="auto"/>
        <w:ind w:right="-425"/>
        <w:outlineLvl w:val="1"/>
        <w:rPr>
          <w:rFonts w:asciiTheme="minorHAnsi" w:hAnsiTheme="minorHAnsi" w:cstheme="minorHAnsi"/>
          <w:b/>
          <w:i/>
          <w:sz w:val="8"/>
          <w:szCs w:val="8"/>
          <w:highlight w:val="yellow"/>
          <w:u w:val="single"/>
        </w:rPr>
      </w:pPr>
    </w:p>
    <w:p w14:paraId="3524B089" w14:textId="64A2C0DB" w:rsidR="009023C5" w:rsidRPr="00BA0820" w:rsidRDefault="009023C5" w:rsidP="00796F64">
      <w:pPr>
        <w:spacing w:before="100" w:beforeAutospacing="1" w:after="0" w:line="240" w:lineRule="auto"/>
        <w:ind w:right="-425"/>
        <w:outlineLvl w:val="1"/>
        <w:rPr>
          <w:rFonts w:asciiTheme="minorHAnsi" w:hAnsiTheme="minorHAnsi" w:cstheme="minorHAnsi"/>
          <w:b/>
          <w:i/>
          <w:sz w:val="8"/>
          <w:szCs w:val="8"/>
          <w:highlight w:val="yellow"/>
          <w:u w:val="single"/>
        </w:rPr>
      </w:pPr>
    </w:p>
    <w:p w14:paraId="3C7389B0" w14:textId="51A5FAFF" w:rsidR="009023C5" w:rsidRPr="00BA0820" w:rsidRDefault="009023C5" w:rsidP="00796F64">
      <w:pPr>
        <w:spacing w:before="100" w:beforeAutospacing="1" w:after="0" w:line="240" w:lineRule="auto"/>
        <w:ind w:right="-425"/>
        <w:outlineLvl w:val="1"/>
        <w:rPr>
          <w:rFonts w:asciiTheme="minorHAnsi" w:hAnsiTheme="minorHAnsi" w:cstheme="minorHAnsi"/>
          <w:b/>
          <w:i/>
          <w:sz w:val="8"/>
          <w:szCs w:val="8"/>
          <w:highlight w:val="yellow"/>
          <w:u w:val="single"/>
        </w:rPr>
      </w:pPr>
    </w:p>
    <w:p w14:paraId="42888350" w14:textId="757CDC53" w:rsidR="009023C5" w:rsidRPr="00BA0820" w:rsidRDefault="009023C5" w:rsidP="00796F64">
      <w:pPr>
        <w:spacing w:before="100" w:beforeAutospacing="1" w:after="0" w:line="240" w:lineRule="auto"/>
        <w:ind w:right="-425"/>
        <w:outlineLvl w:val="1"/>
        <w:rPr>
          <w:rFonts w:asciiTheme="minorHAnsi" w:hAnsiTheme="minorHAnsi" w:cstheme="minorHAnsi"/>
          <w:b/>
          <w:i/>
          <w:sz w:val="8"/>
          <w:szCs w:val="8"/>
          <w:highlight w:val="yellow"/>
          <w:u w:val="single"/>
        </w:rPr>
      </w:pPr>
    </w:p>
    <w:p w14:paraId="661E45BE" w14:textId="32667BD7" w:rsidR="009023C5" w:rsidRPr="00BA0820" w:rsidRDefault="009023C5" w:rsidP="00796F64">
      <w:pPr>
        <w:spacing w:before="100" w:beforeAutospacing="1" w:after="0" w:line="240" w:lineRule="auto"/>
        <w:ind w:right="-425"/>
        <w:outlineLvl w:val="1"/>
        <w:rPr>
          <w:rFonts w:asciiTheme="minorHAnsi" w:hAnsiTheme="minorHAnsi" w:cstheme="minorHAnsi"/>
          <w:b/>
          <w:i/>
          <w:sz w:val="8"/>
          <w:szCs w:val="8"/>
          <w:highlight w:val="yellow"/>
          <w:u w:val="single"/>
        </w:rPr>
      </w:pPr>
    </w:p>
    <w:p w14:paraId="20A9BD93" w14:textId="4A07B507" w:rsidR="009023C5" w:rsidRPr="00BA0820" w:rsidRDefault="009023C5" w:rsidP="00796F64">
      <w:pPr>
        <w:spacing w:before="100" w:beforeAutospacing="1" w:after="0" w:line="240" w:lineRule="auto"/>
        <w:ind w:right="-425"/>
        <w:outlineLvl w:val="1"/>
        <w:rPr>
          <w:rFonts w:asciiTheme="minorHAnsi" w:hAnsiTheme="minorHAnsi" w:cstheme="minorHAnsi"/>
          <w:b/>
          <w:i/>
          <w:sz w:val="8"/>
          <w:szCs w:val="8"/>
          <w:highlight w:val="yellow"/>
          <w:u w:val="single"/>
        </w:rPr>
      </w:pPr>
    </w:p>
    <w:p w14:paraId="24B8BC10" w14:textId="77777777" w:rsidR="00501765" w:rsidRPr="00BA0820" w:rsidRDefault="00501765" w:rsidP="00796F64">
      <w:pPr>
        <w:spacing w:before="100" w:beforeAutospacing="1" w:after="0" w:line="240" w:lineRule="auto"/>
        <w:ind w:right="-425"/>
        <w:outlineLvl w:val="1"/>
        <w:rPr>
          <w:rFonts w:asciiTheme="minorHAnsi" w:hAnsiTheme="minorHAnsi" w:cstheme="minorHAnsi"/>
          <w:b/>
          <w:i/>
          <w:sz w:val="8"/>
          <w:szCs w:val="8"/>
          <w:highlight w:val="yellow"/>
          <w:u w:val="single"/>
        </w:rPr>
      </w:pPr>
    </w:p>
    <w:p w14:paraId="75599E97" w14:textId="5E3D338B" w:rsidR="00BA0820" w:rsidRPr="00BA0820" w:rsidRDefault="00BA0820" w:rsidP="00BA0820">
      <w:pPr>
        <w:shd w:val="clear" w:color="auto" w:fill="FBE4D5" w:themeFill="accent2" w:themeFillTint="33"/>
        <w:spacing w:after="120" w:line="240" w:lineRule="auto"/>
        <w:ind w:left="-142" w:right="-425"/>
        <w:jc w:val="center"/>
        <w:outlineLvl w:val="1"/>
        <w:rPr>
          <w:rFonts w:asciiTheme="minorHAnsi" w:eastAsia="Times New Roman" w:hAnsiTheme="minorHAnsi" w:cstheme="minorHAnsi"/>
          <w:b/>
          <w:bCs/>
          <w:sz w:val="52"/>
          <w:szCs w:val="52"/>
          <w:lang w:eastAsia="cs-CZ"/>
        </w:rPr>
      </w:pPr>
      <w:r w:rsidRPr="00BA0820">
        <w:rPr>
          <w:rFonts w:asciiTheme="minorHAnsi" w:eastAsia="Times New Roman" w:hAnsiTheme="minorHAnsi" w:cstheme="minorHAnsi"/>
          <w:b/>
          <w:bCs/>
          <w:sz w:val="52"/>
          <w:szCs w:val="52"/>
          <w:lang w:eastAsia="cs-CZ"/>
        </w:rPr>
        <w:t>3.10. – 7.10.2022</w:t>
      </w:r>
    </w:p>
    <w:p w14:paraId="07BDCBD1" w14:textId="7EA821D6" w:rsidR="00A62715" w:rsidRPr="00BA0820" w:rsidRDefault="00337AF8" w:rsidP="00501765">
      <w:pPr>
        <w:shd w:val="clear" w:color="auto" w:fill="FFF2CC" w:themeFill="accent4" w:themeFillTint="33"/>
        <w:spacing w:before="120" w:after="100" w:afterAutospacing="1" w:line="240" w:lineRule="auto"/>
        <w:jc w:val="center"/>
        <w:outlineLvl w:val="1"/>
        <w:rPr>
          <w:rFonts w:ascii="Segoe UI Black" w:eastAsia="Times New Roman" w:hAnsi="Segoe UI Black" w:cstheme="minorHAnsi"/>
          <w:b/>
          <w:bCs/>
          <w:color w:val="4472C4" w:themeColor="accent1"/>
          <w:kern w:val="36"/>
          <w:sz w:val="44"/>
          <w:szCs w:val="44"/>
          <w:u w:val="single"/>
          <w:lang w:eastAsia="cs-CZ"/>
        </w:rPr>
      </w:pPr>
      <w:r w:rsidRPr="00BA0820">
        <w:rPr>
          <w:rFonts w:ascii="Segoe UI Black" w:eastAsia="Times New Roman" w:hAnsi="Segoe UI Black" w:cstheme="minorHAnsi"/>
          <w:b/>
          <w:bCs/>
          <w:color w:val="4472C4" w:themeColor="accent1"/>
          <w:kern w:val="36"/>
          <w:sz w:val="44"/>
          <w:szCs w:val="44"/>
          <w:u w:val="single"/>
          <w:lang w:eastAsia="cs-CZ"/>
        </w:rPr>
        <w:t>CENA</w:t>
      </w:r>
      <w:r w:rsidR="00796F64" w:rsidRPr="00BA0820">
        <w:rPr>
          <w:rFonts w:ascii="Segoe UI Black" w:eastAsia="Times New Roman" w:hAnsi="Segoe UI Black" w:cstheme="minorHAnsi"/>
          <w:b/>
          <w:bCs/>
          <w:color w:val="4472C4" w:themeColor="accent1"/>
          <w:kern w:val="36"/>
          <w:sz w:val="44"/>
          <w:szCs w:val="44"/>
          <w:u w:val="single"/>
          <w:lang w:eastAsia="cs-CZ"/>
        </w:rPr>
        <w:t xml:space="preserve"> </w:t>
      </w:r>
      <w:r w:rsidR="00501765" w:rsidRPr="00BA0820">
        <w:rPr>
          <w:rFonts w:ascii="Segoe UI Black" w:eastAsia="Times New Roman" w:hAnsi="Segoe UI Black" w:cstheme="minorHAnsi"/>
          <w:b/>
          <w:bCs/>
          <w:color w:val="4472C4" w:themeColor="accent1"/>
          <w:kern w:val="36"/>
          <w:sz w:val="44"/>
          <w:szCs w:val="44"/>
          <w:u w:val="single"/>
          <w:lang w:eastAsia="cs-CZ"/>
        </w:rPr>
        <w:t>5.</w:t>
      </w:r>
      <w:r w:rsidR="00BA0820" w:rsidRPr="00BA0820">
        <w:rPr>
          <w:rFonts w:ascii="Segoe UI Black" w:eastAsia="Times New Roman" w:hAnsi="Segoe UI Black" w:cstheme="minorHAnsi"/>
          <w:b/>
          <w:bCs/>
          <w:color w:val="4472C4" w:themeColor="accent1"/>
          <w:kern w:val="36"/>
          <w:sz w:val="44"/>
          <w:szCs w:val="44"/>
          <w:u w:val="single"/>
          <w:lang w:eastAsia="cs-CZ"/>
        </w:rPr>
        <w:t>9</w:t>
      </w:r>
      <w:r w:rsidR="00501765" w:rsidRPr="00BA0820">
        <w:rPr>
          <w:rFonts w:ascii="Segoe UI Black" w:eastAsia="Times New Roman" w:hAnsi="Segoe UI Black" w:cstheme="minorHAnsi"/>
          <w:b/>
          <w:bCs/>
          <w:color w:val="4472C4" w:themeColor="accent1"/>
          <w:kern w:val="36"/>
          <w:sz w:val="44"/>
          <w:szCs w:val="44"/>
          <w:u w:val="single"/>
          <w:lang w:eastAsia="cs-CZ"/>
        </w:rPr>
        <w:t>90</w:t>
      </w:r>
      <w:r w:rsidR="00890EC7" w:rsidRPr="00BA0820">
        <w:rPr>
          <w:rFonts w:ascii="Segoe UI Black" w:eastAsia="Times New Roman" w:hAnsi="Segoe UI Black" w:cstheme="minorHAnsi"/>
          <w:b/>
          <w:bCs/>
          <w:color w:val="4472C4" w:themeColor="accent1"/>
          <w:kern w:val="36"/>
          <w:sz w:val="44"/>
          <w:szCs w:val="44"/>
          <w:u w:val="single"/>
          <w:lang w:eastAsia="cs-CZ"/>
        </w:rPr>
        <w:t>,-</w:t>
      </w:r>
      <w:r w:rsidR="00796F64" w:rsidRPr="00BA0820">
        <w:rPr>
          <w:rFonts w:ascii="Segoe UI Black" w:eastAsia="Times New Roman" w:hAnsi="Segoe UI Black" w:cstheme="minorHAnsi"/>
          <w:b/>
          <w:bCs/>
          <w:color w:val="4472C4" w:themeColor="accent1"/>
          <w:kern w:val="36"/>
          <w:sz w:val="44"/>
          <w:szCs w:val="44"/>
          <w:u w:val="single"/>
          <w:lang w:eastAsia="cs-CZ"/>
        </w:rPr>
        <w:t xml:space="preserve"> Kč</w:t>
      </w:r>
    </w:p>
    <w:p w14:paraId="1BDEEBCA" w14:textId="7FF86DD1" w:rsidR="00BA0820" w:rsidRPr="00BA0820" w:rsidRDefault="00BA0820" w:rsidP="00BA0820">
      <w:pPr>
        <w:pStyle w:val="Bezmezer"/>
        <w:numPr>
          <w:ilvl w:val="0"/>
          <w:numId w:val="5"/>
        </w:numPr>
        <w:rPr>
          <w:rFonts w:asciiTheme="minorHAnsi" w:hAnsiTheme="minorHAnsi" w:cstheme="minorHAnsi"/>
        </w:rPr>
      </w:pPr>
      <w:r w:rsidRPr="00BA0820">
        <w:rPr>
          <w:rFonts w:asciiTheme="minorHAnsi" w:hAnsiTheme="minorHAnsi" w:cstheme="minorHAnsi"/>
          <w:b/>
          <w:bCs/>
        </w:rPr>
        <w:t xml:space="preserve">den: </w:t>
      </w:r>
      <w:r w:rsidRPr="00BA0820">
        <w:rPr>
          <w:rFonts w:asciiTheme="minorHAnsi" w:hAnsiTheme="minorHAnsi" w:cstheme="minorHAnsi"/>
        </w:rPr>
        <w:t>Pozdě odpoledne příjezd do hotelu, večeře v hotelu.</w:t>
      </w:r>
    </w:p>
    <w:p w14:paraId="52086D23" w14:textId="77777777" w:rsidR="00BA0820" w:rsidRPr="00BA0820" w:rsidRDefault="00BA0820" w:rsidP="00BA0820">
      <w:pPr>
        <w:pStyle w:val="Bezmezer"/>
        <w:rPr>
          <w:rFonts w:asciiTheme="minorHAnsi" w:eastAsiaTheme="minorHAnsi" w:hAnsiTheme="minorHAnsi" w:cstheme="minorHAnsi"/>
        </w:rPr>
      </w:pPr>
    </w:p>
    <w:p w14:paraId="284FBFDE" w14:textId="3F15AA0F" w:rsidR="00BA0820" w:rsidRPr="00BA0820" w:rsidRDefault="00BA0820" w:rsidP="00BA0820">
      <w:pPr>
        <w:pStyle w:val="Bezmezer"/>
        <w:numPr>
          <w:ilvl w:val="0"/>
          <w:numId w:val="5"/>
        </w:numPr>
        <w:rPr>
          <w:rFonts w:asciiTheme="minorHAnsi" w:hAnsiTheme="minorHAnsi" w:cstheme="minorHAnsi"/>
        </w:rPr>
      </w:pPr>
      <w:r w:rsidRPr="00BA0820">
        <w:rPr>
          <w:rFonts w:asciiTheme="minorHAnsi" w:hAnsiTheme="minorHAnsi" w:cstheme="minorHAnsi"/>
          <w:b/>
          <w:bCs/>
        </w:rPr>
        <w:t>den: KARLOVY VARY + LOKET.</w:t>
      </w:r>
      <w:r w:rsidRPr="00BA0820">
        <w:rPr>
          <w:rFonts w:asciiTheme="minorHAnsi" w:hAnsiTheme="minorHAnsi" w:cstheme="minorHAnsi"/>
        </w:rPr>
        <w:t xml:space="preserve"> Dnešní den věnujeme poznávání krás Karlových Varů, největších českých lázní. S místním průvodcem projdeme kolonádami, kde se kdysi procházela šlechta a panovníci celého světa. Při procházce narazíme na několik pramenů, které můžeme ochutnat, ohromí nás i vřídlo s teplotou 65°C. Odpoledne nás čeká Loket, pohádkové městečko obklopené ze tří stran řekou Ohří a majestátním gotickým hradem, jedním z nejfotogeničtějších u nás. Po prohlídce hradu jistě oceníme malou svačinku v podobě chleba s domácí škvarkovou pomazánkou a pivem v rámci exkurze do pivovaru a pivovarského muzea Císař Ferdinand. Součástí areálu je i muzeum lázeňských pohárků s největší sbírkou na světě (cca. 2300 ks - zapsáno v Giunessově knize rekordů!), kterou bychom si neměli nechat ujít. </w:t>
      </w:r>
    </w:p>
    <w:p w14:paraId="16806D8F" w14:textId="77777777" w:rsidR="00BA0820" w:rsidRPr="00BA0820" w:rsidRDefault="00BA0820" w:rsidP="00BA0820">
      <w:pPr>
        <w:pStyle w:val="Bezmezer"/>
        <w:rPr>
          <w:rFonts w:asciiTheme="minorHAnsi" w:eastAsiaTheme="minorHAnsi" w:hAnsiTheme="minorHAnsi" w:cstheme="minorHAnsi"/>
        </w:rPr>
      </w:pPr>
    </w:p>
    <w:p w14:paraId="57F7CC7B" w14:textId="3A08712C" w:rsidR="00BA0820" w:rsidRPr="00BA0820" w:rsidRDefault="00BA0820" w:rsidP="00BA0820">
      <w:pPr>
        <w:pStyle w:val="Bezmezer"/>
        <w:numPr>
          <w:ilvl w:val="0"/>
          <w:numId w:val="5"/>
        </w:numPr>
        <w:rPr>
          <w:rFonts w:asciiTheme="minorHAnsi" w:hAnsiTheme="minorHAnsi" w:cstheme="minorHAnsi"/>
        </w:rPr>
      </w:pPr>
      <w:r w:rsidRPr="00BA0820">
        <w:rPr>
          <w:rFonts w:asciiTheme="minorHAnsi" w:hAnsiTheme="minorHAnsi" w:cstheme="minorHAnsi"/>
          <w:b/>
          <w:bCs/>
        </w:rPr>
        <w:t>den:</w:t>
      </w:r>
      <w:r w:rsidRPr="00BA0820">
        <w:rPr>
          <w:rFonts w:asciiTheme="minorHAnsi" w:hAnsiTheme="minorHAnsi" w:cstheme="minorHAnsi"/>
        </w:rPr>
        <w:t xml:space="preserve"> </w:t>
      </w:r>
      <w:r w:rsidRPr="00BA0820">
        <w:rPr>
          <w:rFonts w:asciiTheme="minorHAnsi" w:hAnsiTheme="minorHAnsi" w:cstheme="minorHAnsi"/>
          <w:b/>
          <w:bCs/>
        </w:rPr>
        <w:t>MARIÁNSKÉ LÁZNĚ + KYNŽVART  .</w:t>
      </w:r>
      <w:r w:rsidRPr="00BA0820">
        <w:rPr>
          <w:rFonts w:asciiTheme="minorHAnsi" w:hAnsiTheme="minorHAnsi" w:cstheme="minorHAnsi"/>
        </w:rPr>
        <w:t xml:space="preserve"> Autobus nás ráno doveze do Mariánských Lázní jedinečných svým doslova kontinentálním klimatem. I zde se projdeme po kolonádě a lázeňském parku. Dojdeme až ke Zpívající fontáně, jejíž tryskající proudy vody doprovází hudba českých i světových mistrů. Doporučujeme také návštěvu Městského muzea s expozicí lázeňství a básníka J. W. Goetheho, který v Mariánských Lázních a okolí strávil téměř 3 roky svého života. V pokročilém věku právě zde prožil svou poslední lásku se 17ti-letou Ulrikou von Lewetzow. Návštěva  parku miniatur Boheminium. Zde si můžeme nejznámější české stavby jako např. Karlštejn nebo zámek Litomyšl prohlédnout dopodrobna ze všech stran. Přejezd do lázní Kynžvart  prohlídka města. Po prohlídce návrat do hotelu, kde nás čeká večeře. </w:t>
      </w:r>
    </w:p>
    <w:p w14:paraId="586C7A1A" w14:textId="77777777" w:rsidR="00BA0820" w:rsidRPr="00BA0820" w:rsidRDefault="00BA0820" w:rsidP="00BA0820">
      <w:pPr>
        <w:pStyle w:val="Bezmezer"/>
        <w:rPr>
          <w:rFonts w:asciiTheme="minorHAnsi" w:eastAsiaTheme="minorHAnsi" w:hAnsiTheme="minorHAnsi" w:cstheme="minorHAnsi"/>
        </w:rPr>
      </w:pPr>
    </w:p>
    <w:p w14:paraId="5495151B" w14:textId="59889184" w:rsidR="00BA0820" w:rsidRPr="00BA0820" w:rsidRDefault="00BA0820" w:rsidP="00BA0820">
      <w:pPr>
        <w:pStyle w:val="Bezmezer"/>
        <w:numPr>
          <w:ilvl w:val="0"/>
          <w:numId w:val="5"/>
        </w:numPr>
        <w:rPr>
          <w:rFonts w:asciiTheme="minorHAnsi" w:hAnsiTheme="minorHAnsi" w:cstheme="minorHAnsi"/>
        </w:rPr>
      </w:pPr>
      <w:r w:rsidRPr="00BA0820">
        <w:rPr>
          <w:rFonts w:asciiTheme="minorHAnsi" w:hAnsiTheme="minorHAnsi" w:cstheme="minorHAnsi"/>
          <w:b/>
          <w:bCs/>
        </w:rPr>
        <w:t>den:</w:t>
      </w:r>
      <w:r w:rsidRPr="00BA0820">
        <w:rPr>
          <w:rFonts w:asciiTheme="minorHAnsi" w:hAnsiTheme="minorHAnsi" w:cstheme="minorHAnsi"/>
        </w:rPr>
        <w:t xml:space="preserve"> </w:t>
      </w:r>
      <w:r w:rsidRPr="00BA0820">
        <w:rPr>
          <w:rFonts w:asciiTheme="minorHAnsi" w:hAnsiTheme="minorHAnsi" w:cstheme="minorHAnsi"/>
          <w:b/>
          <w:bCs/>
        </w:rPr>
        <w:t xml:space="preserve">FRANTIŠKOVY LÁZNĚ + SOSS , </w:t>
      </w:r>
      <w:r w:rsidRPr="00BA0820">
        <w:rPr>
          <w:rFonts w:asciiTheme="minorHAnsi" w:hAnsiTheme="minorHAnsi" w:cstheme="minorHAnsi"/>
        </w:rPr>
        <w:t>Dnes nás netrpělivě očekávají Františkovy Lázně. Po příjezdu se vydáme k soše Františka, symbolu zdejší dominantní léčby, tj. léčby gynekologických a dalších ženských onemocnění. Místní pověst praví, že bezdětným ženám dotyk sošky přináší plodnost. Při pohledu na sošku jistě uhádnete, kde Františka pohladit! Odpoledne se přesuneme Nedaleko Františkových Lázní, kd leží přírodní rezervace Soos. Jedná se o rozsáhlé rašeliniště a slatiniště, kde vyvěrá velké množství minerálních pramenů a čistý oxid uhličitý v tzv. Mofetách – bahenních sopkách. Naučná stezka vede po dně vyschlého jezera, které mělo slanou (minerální) vodu. K večeru návštěva muzeum Jana Bechera, součástí prohlídky je ochutnávka.  Následuje návrat do hotelu a večeře.</w:t>
      </w:r>
    </w:p>
    <w:p w14:paraId="76578898" w14:textId="77777777" w:rsidR="00BA0820" w:rsidRDefault="00BA0820" w:rsidP="00BA0820">
      <w:pPr>
        <w:pStyle w:val="Bezmezer"/>
        <w:rPr>
          <w:rFonts w:eastAsiaTheme="minorHAnsi"/>
          <w:i/>
          <w:iCs/>
        </w:rPr>
      </w:pPr>
    </w:p>
    <w:p w14:paraId="13271D2F" w14:textId="7C1D1DA8" w:rsidR="00BA0820" w:rsidRPr="00BA0820" w:rsidRDefault="00BA0820" w:rsidP="00BA0820">
      <w:pPr>
        <w:pStyle w:val="Bezmezer"/>
        <w:numPr>
          <w:ilvl w:val="0"/>
          <w:numId w:val="5"/>
        </w:numPr>
        <w:rPr>
          <w:b/>
          <w:bCs/>
          <w:sz w:val="22"/>
          <w:szCs w:val="22"/>
          <w:lang w:eastAsia="en-US"/>
        </w:rPr>
      </w:pPr>
      <w:r>
        <w:rPr>
          <w:b/>
          <w:bCs/>
        </w:rPr>
        <w:t xml:space="preserve">den: </w:t>
      </w:r>
      <w:r>
        <w:t>Po snídani odjezd domů</w:t>
      </w:r>
    </w:p>
    <w:p w14:paraId="55318F3D" w14:textId="297AB17E" w:rsidR="00796F64" w:rsidRPr="00A12FB4" w:rsidRDefault="00796F64" w:rsidP="002B7DF2">
      <w:pPr>
        <w:pStyle w:val="Bezmezer"/>
        <w:jc w:val="both"/>
        <w:rPr>
          <w:rFonts w:asciiTheme="minorHAnsi" w:hAnsiTheme="minorHAnsi" w:cstheme="minorHAnsi"/>
          <w:b/>
          <w:sz w:val="28"/>
          <w:szCs w:val="28"/>
        </w:rPr>
      </w:pPr>
      <w:r w:rsidRPr="00A12FB4">
        <w:rPr>
          <w:rFonts w:asciiTheme="minorHAnsi" w:hAnsiTheme="minorHAnsi" w:cstheme="minorHAnsi"/>
          <w:b/>
          <w:color w:val="0000FF"/>
          <w:sz w:val="28"/>
          <w:szCs w:val="28"/>
          <w:u w:val="single"/>
        </w:rPr>
        <w:t>Cena zahrnuje:</w:t>
      </w:r>
      <w:r w:rsidRPr="00A12FB4">
        <w:rPr>
          <w:rFonts w:asciiTheme="minorHAnsi" w:hAnsiTheme="minorHAnsi" w:cstheme="minorHAnsi"/>
          <w:b/>
          <w:sz w:val="28"/>
          <w:szCs w:val="28"/>
        </w:rPr>
        <w:t xml:space="preserve"> dopravu lux. busem, </w:t>
      </w:r>
      <w:r w:rsidR="00CD5C82">
        <w:rPr>
          <w:rFonts w:asciiTheme="minorHAnsi" w:hAnsiTheme="minorHAnsi" w:cstheme="minorHAnsi"/>
          <w:b/>
          <w:sz w:val="28"/>
          <w:szCs w:val="28"/>
        </w:rPr>
        <w:t xml:space="preserve"> ubytování, </w:t>
      </w:r>
      <w:r w:rsidR="00A52168">
        <w:rPr>
          <w:rFonts w:asciiTheme="minorHAnsi" w:hAnsiTheme="minorHAnsi" w:cstheme="minorHAnsi"/>
          <w:b/>
          <w:sz w:val="28"/>
          <w:szCs w:val="28"/>
        </w:rPr>
        <w:t xml:space="preserve">průvodce, </w:t>
      </w:r>
      <w:r w:rsidR="00B15E5B" w:rsidRPr="00A12FB4">
        <w:rPr>
          <w:rFonts w:asciiTheme="minorHAnsi" w:hAnsiTheme="minorHAnsi" w:cstheme="minorHAnsi"/>
          <w:b/>
          <w:sz w:val="28"/>
          <w:szCs w:val="28"/>
        </w:rPr>
        <w:t>pojištění CK proti úpadku</w:t>
      </w:r>
    </w:p>
    <w:p w14:paraId="6950FD23" w14:textId="636DEF2C" w:rsidR="004C6585" w:rsidRPr="00A12FB4" w:rsidRDefault="00796F64" w:rsidP="002B7DF2">
      <w:pPr>
        <w:pStyle w:val="Bezmezer"/>
        <w:jc w:val="both"/>
        <w:rPr>
          <w:rFonts w:asciiTheme="minorHAnsi" w:hAnsiTheme="minorHAnsi" w:cstheme="minorHAnsi"/>
          <w:b/>
          <w:sz w:val="28"/>
          <w:szCs w:val="28"/>
        </w:rPr>
      </w:pPr>
      <w:r w:rsidRPr="00A12FB4">
        <w:rPr>
          <w:rFonts w:asciiTheme="minorHAnsi" w:hAnsiTheme="minorHAnsi" w:cstheme="minorHAnsi"/>
          <w:b/>
          <w:color w:val="0000FF"/>
          <w:sz w:val="28"/>
          <w:szCs w:val="28"/>
          <w:u w:val="single"/>
        </w:rPr>
        <w:t>Cena nezahrnuje:</w:t>
      </w:r>
      <w:r w:rsidRPr="00A12FB4">
        <w:rPr>
          <w:rFonts w:asciiTheme="minorHAnsi" w:hAnsiTheme="minorHAnsi" w:cstheme="minorHAnsi"/>
          <w:b/>
          <w:sz w:val="28"/>
          <w:szCs w:val="28"/>
        </w:rPr>
        <w:t xml:space="preserve"> </w:t>
      </w:r>
      <w:r w:rsidR="00A62715" w:rsidRPr="00A12FB4">
        <w:rPr>
          <w:rFonts w:asciiTheme="minorHAnsi" w:hAnsiTheme="minorHAnsi" w:cstheme="minorHAnsi"/>
          <w:b/>
          <w:sz w:val="28"/>
          <w:szCs w:val="28"/>
        </w:rPr>
        <w:t>vstupy, individuální útratu</w:t>
      </w:r>
      <w:r w:rsidR="00EF3249">
        <w:rPr>
          <w:rFonts w:asciiTheme="minorHAnsi" w:hAnsiTheme="minorHAnsi" w:cstheme="minorHAnsi"/>
          <w:b/>
          <w:sz w:val="28"/>
          <w:szCs w:val="28"/>
        </w:rPr>
        <w:t>,</w:t>
      </w:r>
      <w:r w:rsidR="00BA0820">
        <w:rPr>
          <w:rFonts w:asciiTheme="minorHAnsi" w:hAnsiTheme="minorHAnsi" w:cstheme="minorHAnsi"/>
          <w:b/>
          <w:sz w:val="28"/>
          <w:szCs w:val="28"/>
        </w:rPr>
        <w:t xml:space="preserve"> </w:t>
      </w:r>
    </w:p>
    <w:sectPr w:rsidR="004C6585" w:rsidRPr="00A12FB4" w:rsidSect="00E81CC4">
      <w:headerReference w:type="default" r:id="rId11"/>
      <w:footerReference w:type="default" r:id="rId12"/>
      <w:pgSz w:w="11906" w:h="16838"/>
      <w:pgMar w:top="720" w:right="720" w:bottom="720" w:left="720"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39C6" w14:textId="77777777" w:rsidR="000022CC" w:rsidRDefault="000022CC" w:rsidP="001D6B2D">
      <w:pPr>
        <w:spacing w:after="0" w:line="240" w:lineRule="auto"/>
      </w:pPr>
      <w:r>
        <w:separator/>
      </w:r>
    </w:p>
  </w:endnote>
  <w:endnote w:type="continuationSeparator" w:id="0">
    <w:p w14:paraId="71047097" w14:textId="77777777" w:rsidR="000022CC" w:rsidRDefault="000022CC" w:rsidP="001D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1A24" w14:textId="77777777" w:rsidR="001D6B2D" w:rsidRDefault="00F559EB" w:rsidP="00F559EB">
    <w:pPr>
      <w:pStyle w:val="Zpat"/>
      <w:jc w:val="center"/>
    </w:pPr>
    <w:r>
      <w:t>Nástupní místa: dle domluvy</w:t>
    </w:r>
    <w:r>
      <w:br/>
      <w:t>CK Valaška, tel.: 5</w:t>
    </w:r>
    <w:r w:rsidR="00CB7D94">
      <w:t>7</w:t>
    </w:r>
    <w:r>
      <w:t xml:space="preserve">1 611 221, 571 615 144, e-mail: </w:t>
    </w:r>
    <w:hyperlink r:id="rId1" w:history="1">
      <w:r w:rsidRPr="001648F3">
        <w:rPr>
          <w:rStyle w:val="Hypertextovodkaz"/>
        </w:rPr>
        <w:t>ckvalaska@ckvalaska.cz</w:t>
      </w:r>
    </w:hyperlink>
    <w:r>
      <w:t>, www.ckvalaska.cz</w:t>
    </w:r>
    <w:r>
      <w:br/>
    </w:r>
  </w:p>
  <w:p w14:paraId="6EBAA1DB" w14:textId="77777777" w:rsidR="001D6B2D" w:rsidRDefault="001D6B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8AEF" w14:textId="77777777" w:rsidR="000022CC" w:rsidRDefault="000022CC" w:rsidP="001D6B2D">
      <w:pPr>
        <w:spacing w:after="0" w:line="240" w:lineRule="auto"/>
      </w:pPr>
      <w:r>
        <w:separator/>
      </w:r>
    </w:p>
  </w:footnote>
  <w:footnote w:type="continuationSeparator" w:id="0">
    <w:p w14:paraId="4FEC6F98" w14:textId="77777777" w:rsidR="000022CC" w:rsidRDefault="000022CC" w:rsidP="001D6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3E4B" w14:textId="2CE1B151" w:rsidR="001D6B2D" w:rsidRDefault="00E81CC4" w:rsidP="001D6B2D">
    <w:pPr>
      <w:pStyle w:val="Zhlav"/>
      <w:jc w:val="center"/>
    </w:pPr>
    <w:r>
      <w:rPr>
        <w:noProof/>
      </w:rPr>
      <w:drawing>
        <wp:anchor distT="0" distB="0" distL="114300" distR="288290" simplePos="0" relativeHeight="251658240" behindDoc="0" locked="0" layoutInCell="0" allowOverlap="1" wp14:anchorId="7D7672C9" wp14:editId="441E76CA">
          <wp:simplePos x="0" y="0"/>
          <wp:positionH relativeFrom="column">
            <wp:posOffset>137160</wp:posOffset>
          </wp:positionH>
          <wp:positionV relativeFrom="paragraph">
            <wp:posOffset>-289560</wp:posOffset>
          </wp:positionV>
          <wp:extent cx="447447" cy="466090"/>
          <wp:effectExtent l="0" t="0" r="0" b="0"/>
          <wp:wrapNone/>
          <wp:docPr id="16" name="Obrázek 16" descr="valaš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ašk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46" cy="4669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288290" simplePos="0" relativeHeight="251660288" behindDoc="0" locked="0" layoutInCell="0" allowOverlap="1" wp14:anchorId="5FC00144" wp14:editId="63FD7E65">
          <wp:simplePos x="0" y="0"/>
          <wp:positionH relativeFrom="column">
            <wp:posOffset>6141720</wp:posOffset>
          </wp:positionH>
          <wp:positionV relativeFrom="paragraph">
            <wp:posOffset>-304800</wp:posOffset>
          </wp:positionV>
          <wp:extent cx="505968" cy="527050"/>
          <wp:effectExtent l="0" t="0" r="8890" b="6350"/>
          <wp:wrapNone/>
          <wp:docPr id="17" name="Obrázek 17" descr="valaš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ašk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86" cy="52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B2D">
      <w:t>CESTOVNÍ KANCELÁŘ VALAŠKA</w:t>
    </w:r>
  </w:p>
  <w:p w14:paraId="695C4E29" w14:textId="37502BFB" w:rsidR="00843CBA" w:rsidRPr="00843CBA" w:rsidRDefault="00843CBA" w:rsidP="00843CBA">
    <w:pPr>
      <w:pStyle w:val="Zhlav"/>
      <w:jc w:val="center"/>
      <w:rPr>
        <w:b/>
        <w:bCs/>
        <w:color w:val="FF0000"/>
        <w:sz w:val="24"/>
        <w:szCs w:val="24"/>
      </w:rPr>
    </w:pPr>
    <w:r>
      <w:rPr>
        <mc:AlternateContent>
          <mc:Choice Requires="w16se"/>
          <mc:Fallback>
            <w:rFonts w:ascii="Segoe UI Emoji" w:eastAsia="Segoe UI Emoji" w:hAnsi="Segoe UI Emoji" w:cs="Segoe UI Emoji"/>
          </mc:Fallback>
        </mc:AlternateContent>
        <w:color w:val="FF0000"/>
        <w:sz w:val="24"/>
        <w:szCs w:val="24"/>
      </w:rPr>
      <mc:AlternateContent>
        <mc:Choice Requires="w16se">
          <w16se:symEx w16se:font="Segoe UI Emoji" w16se:char="1F60A"/>
        </mc:Choice>
        <mc:Fallback>
          <w:t>😊</w:t>
        </mc:Fallback>
      </mc:AlternateContent>
    </w:r>
    <w:r>
      <w:rPr>
        <w:b/>
        <w:bCs/>
        <w:color w:val="FF0000"/>
        <w:sz w:val="24"/>
        <w:szCs w:val="24"/>
      </w:rPr>
      <w:t xml:space="preserve"> Jsme tu pro Vás více než </w:t>
    </w:r>
    <w:r>
      <w:rPr>
        <w:b/>
        <w:bCs/>
        <w:color w:val="FF0000"/>
        <w:sz w:val="28"/>
        <w:szCs w:val="28"/>
      </w:rPr>
      <w:t>3</w:t>
    </w:r>
    <w:r w:rsidR="00ED6587">
      <w:rPr>
        <w:b/>
        <w:bCs/>
        <w:color w:val="FF0000"/>
        <w:sz w:val="28"/>
        <w:szCs w:val="28"/>
      </w:rPr>
      <w:t>2</w:t>
    </w:r>
    <w:r>
      <w:rPr>
        <w:b/>
        <w:bCs/>
        <w:color w:val="FF0000"/>
        <w:sz w:val="28"/>
        <w:szCs w:val="28"/>
      </w:rPr>
      <w:t xml:space="preserve"> </w:t>
    </w:r>
    <w:r>
      <w:rPr>
        <w:b/>
        <w:bCs/>
        <w:color w:val="FF0000"/>
        <w:sz w:val="24"/>
        <w:szCs w:val="24"/>
      </w:rPr>
      <w:t xml:space="preserve">let. Děkujeme Vám za důvěru. </w:t>
    </w:r>
    <w:r>
      <w:rPr>
        <mc:AlternateContent>
          <mc:Choice Requires="w16se"/>
          <mc:Fallback>
            <w:rFonts w:ascii="Segoe UI Emoji" w:eastAsia="Segoe UI Emoji" w:hAnsi="Segoe UI Emoji" w:cs="Segoe UI Emoji"/>
          </mc:Fallback>
        </mc:AlternateContent>
        <w:color w:val="FF0000"/>
        <w:sz w:val="24"/>
        <w:szCs w:val="24"/>
      </w:rPr>
      <mc:AlternateContent>
        <mc:Choice Requires="w16se">
          <w16se:symEx w16se:font="Segoe UI Emoji" w16se:char="1F60A"/>
        </mc:Choice>
        <mc:Fallback>
          <w:t>😊</w:t>
        </mc:Fallback>
      </mc:AlternateContent>
    </w:r>
  </w:p>
  <w:p w14:paraId="0FFA9718" w14:textId="77777777" w:rsidR="001D6B2D" w:rsidRDefault="001D6B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6F6B"/>
    <w:multiLevelType w:val="hybridMultilevel"/>
    <w:tmpl w:val="7D861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91DC5"/>
    <w:multiLevelType w:val="hybridMultilevel"/>
    <w:tmpl w:val="A51A7E56"/>
    <w:lvl w:ilvl="0" w:tplc="C270E95A">
      <w:start w:val="13"/>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540627"/>
    <w:multiLevelType w:val="hybridMultilevel"/>
    <w:tmpl w:val="0884196E"/>
    <w:lvl w:ilvl="0" w:tplc="2E8C3E1C">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BA4F37"/>
    <w:multiLevelType w:val="hybridMultilevel"/>
    <w:tmpl w:val="675A7176"/>
    <w:lvl w:ilvl="0" w:tplc="73AE7DAA">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78984464"/>
    <w:multiLevelType w:val="hybridMultilevel"/>
    <w:tmpl w:val="05A84950"/>
    <w:lvl w:ilvl="0" w:tplc="793A32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D5"/>
    <w:rsid w:val="000022CC"/>
    <w:rsid w:val="000214B1"/>
    <w:rsid w:val="00171E83"/>
    <w:rsid w:val="001D6B2D"/>
    <w:rsid w:val="002034CC"/>
    <w:rsid w:val="00210BBD"/>
    <w:rsid w:val="002B41D6"/>
    <w:rsid w:val="002B7DF2"/>
    <w:rsid w:val="00337AF8"/>
    <w:rsid w:val="00354CFF"/>
    <w:rsid w:val="003C7E99"/>
    <w:rsid w:val="0047539E"/>
    <w:rsid w:val="004C6585"/>
    <w:rsid w:val="004C6D0A"/>
    <w:rsid w:val="004F016A"/>
    <w:rsid w:val="00501765"/>
    <w:rsid w:val="006B1E6E"/>
    <w:rsid w:val="0079106B"/>
    <w:rsid w:val="00796F64"/>
    <w:rsid w:val="00843CBA"/>
    <w:rsid w:val="00877AD8"/>
    <w:rsid w:val="00890EC7"/>
    <w:rsid w:val="008B6232"/>
    <w:rsid w:val="009023C5"/>
    <w:rsid w:val="00A12FB4"/>
    <w:rsid w:val="00A52168"/>
    <w:rsid w:val="00A62715"/>
    <w:rsid w:val="00A71E7D"/>
    <w:rsid w:val="00A852C0"/>
    <w:rsid w:val="00B15E5B"/>
    <w:rsid w:val="00B435D5"/>
    <w:rsid w:val="00BA0820"/>
    <w:rsid w:val="00C52B88"/>
    <w:rsid w:val="00C635E7"/>
    <w:rsid w:val="00C660ED"/>
    <w:rsid w:val="00CB0E64"/>
    <w:rsid w:val="00CB7D94"/>
    <w:rsid w:val="00CC70E4"/>
    <w:rsid w:val="00CD21B0"/>
    <w:rsid w:val="00CD5C82"/>
    <w:rsid w:val="00CF7B0D"/>
    <w:rsid w:val="00DB603D"/>
    <w:rsid w:val="00DE1BAB"/>
    <w:rsid w:val="00E704FA"/>
    <w:rsid w:val="00E81CC4"/>
    <w:rsid w:val="00EC04EF"/>
    <w:rsid w:val="00ED6587"/>
    <w:rsid w:val="00EF3249"/>
    <w:rsid w:val="00F559EB"/>
    <w:rsid w:val="00FC2225"/>
    <w:rsid w:val="00FD7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D5A0AA"/>
  <w15:chartTrackingRefBased/>
  <w15:docId w15:val="{61FCC447-E0C3-4C76-84E4-7397A2F3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6D0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B2D"/>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1D6B2D"/>
  </w:style>
  <w:style w:type="paragraph" w:styleId="Zpat">
    <w:name w:val="footer"/>
    <w:basedOn w:val="Normln"/>
    <w:link w:val="ZpatChar"/>
    <w:uiPriority w:val="99"/>
    <w:unhideWhenUsed/>
    <w:rsid w:val="001D6B2D"/>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1D6B2D"/>
  </w:style>
  <w:style w:type="character" w:styleId="Hypertextovodkaz">
    <w:name w:val="Hyperlink"/>
    <w:basedOn w:val="Standardnpsmoodstavce"/>
    <w:uiPriority w:val="99"/>
    <w:unhideWhenUsed/>
    <w:rsid w:val="00F559EB"/>
    <w:rPr>
      <w:color w:val="0563C1" w:themeColor="hyperlink"/>
      <w:u w:val="single"/>
    </w:rPr>
  </w:style>
  <w:style w:type="character" w:styleId="Nevyeenzmnka">
    <w:name w:val="Unresolved Mention"/>
    <w:basedOn w:val="Standardnpsmoodstavce"/>
    <w:uiPriority w:val="99"/>
    <w:semiHidden/>
    <w:unhideWhenUsed/>
    <w:rsid w:val="00F559EB"/>
    <w:rPr>
      <w:color w:val="605E5C"/>
      <w:shd w:val="clear" w:color="auto" w:fill="E1DFDD"/>
    </w:rPr>
  </w:style>
  <w:style w:type="paragraph" w:styleId="Odstavecseseznamem">
    <w:name w:val="List Paragraph"/>
    <w:basedOn w:val="Normln"/>
    <w:uiPriority w:val="34"/>
    <w:qFormat/>
    <w:rsid w:val="0047539E"/>
    <w:pPr>
      <w:spacing w:after="160" w:line="259" w:lineRule="auto"/>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8B62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6232"/>
    <w:rPr>
      <w:rFonts w:ascii="Segoe UI" w:hAnsi="Segoe UI" w:cs="Segoe UI"/>
      <w:sz w:val="18"/>
      <w:szCs w:val="18"/>
    </w:rPr>
  </w:style>
  <w:style w:type="paragraph" w:styleId="Normlnweb">
    <w:name w:val="Normal (Web)"/>
    <w:basedOn w:val="Normln"/>
    <w:uiPriority w:val="99"/>
    <w:unhideWhenUsed/>
    <w:rsid w:val="0079106B"/>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210BBD"/>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210BBD"/>
    <w:pPr>
      <w:spacing w:after="0" w:line="240" w:lineRule="auto"/>
    </w:pPr>
    <w:rPr>
      <w:rFonts w:ascii="Times New Roman" w:eastAsia="Times New Roman" w:hAnsi="Times New Roman"/>
      <w:b/>
      <w:sz w:val="52"/>
      <w:szCs w:val="20"/>
      <w:lang w:eastAsia="cs-CZ"/>
    </w:rPr>
  </w:style>
  <w:style w:type="character" w:customStyle="1" w:styleId="ZkladntextChar">
    <w:name w:val="Základní text Char"/>
    <w:basedOn w:val="Standardnpsmoodstavce"/>
    <w:link w:val="Zkladntext"/>
    <w:semiHidden/>
    <w:rsid w:val="00210BBD"/>
    <w:rPr>
      <w:rFonts w:ascii="Times New Roman" w:eastAsia="Times New Roman" w:hAnsi="Times New Roman" w:cs="Times New Roman"/>
      <w:b/>
      <w:sz w:val="5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00">
      <w:bodyDiv w:val="1"/>
      <w:marLeft w:val="0"/>
      <w:marRight w:val="0"/>
      <w:marTop w:val="0"/>
      <w:marBottom w:val="0"/>
      <w:divBdr>
        <w:top w:val="none" w:sz="0" w:space="0" w:color="auto"/>
        <w:left w:val="none" w:sz="0" w:space="0" w:color="auto"/>
        <w:bottom w:val="none" w:sz="0" w:space="0" w:color="auto"/>
        <w:right w:val="none" w:sz="0" w:space="0" w:color="auto"/>
      </w:divBdr>
    </w:div>
    <w:div w:id="85075158">
      <w:bodyDiv w:val="1"/>
      <w:marLeft w:val="0"/>
      <w:marRight w:val="0"/>
      <w:marTop w:val="0"/>
      <w:marBottom w:val="0"/>
      <w:divBdr>
        <w:top w:val="none" w:sz="0" w:space="0" w:color="auto"/>
        <w:left w:val="none" w:sz="0" w:space="0" w:color="auto"/>
        <w:bottom w:val="none" w:sz="0" w:space="0" w:color="auto"/>
        <w:right w:val="none" w:sz="0" w:space="0" w:color="auto"/>
      </w:divBdr>
    </w:div>
    <w:div w:id="559101881">
      <w:bodyDiv w:val="1"/>
      <w:marLeft w:val="0"/>
      <w:marRight w:val="0"/>
      <w:marTop w:val="0"/>
      <w:marBottom w:val="0"/>
      <w:divBdr>
        <w:top w:val="none" w:sz="0" w:space="0" w:color="auto"/>
        <w:left w:val="none" w:sz="0" w:space="0" w:color="auto"/>
        <w:bottom w:val="none" w:sz="0" w:space="0" w:color="auto"/>
        <w:right w:val="none" w:sz="0" w:space="0" w:color="auto"/>
      </w:divBdr>
    </w:div>
    <w:div w:id="854811691">
      <w:bodyDiv w:val="1"/>
      <w:marLeft w:val="0"/>
      <w:marRight w:val="0"/>
      <w:marTop w:val="0"/>
      <w:marBottom w:val="0"/>
      <w:divBdr>
        <w:top w:val="none" w:sz="0" w:space="0" w:color="auto"/>
        <w:left w:val="none" w:sz="0" w:space="0" w:color="auto"/>
        <w:bottom w:val="none" w:sz="0" w:space="0" w:color="auto"/>
        <w:right w:val="none" w:sz="0" w:space="0" w:color="auto"/>
      </w:divBdr>
    </w:div>
    <w:div w:id="1272591839">
      <w:bodyDiv w:val="1"/>
      <w:marLeft w:val="0"/>
      <w:marRight w:val="0"/>
      <w:marTop w:val="0"/>
      <w:marBottom w:val="0"/>
      <w:divBdr>
        <w:top w:val="none" w:sz="0" w:space="0" w:color="auto"/>
        <w:left w:val="none" w:sz="0" w:space="0" w:color="auto"/>
        <w:bottom w:val="none" w:sz="0" w:space="0" w:color="auto"/>
        <w:right w:val="none" w:sz="0" w:space="0" w:color="auto"/>
      </w:divBdr>
    </w:div>
    <w:div w:id="1448353210">
      <w:bodyDiv w:val="1"/>
      <w:marLeft w:val="0"/>
      <w:marRight w:val="0"/>
      <w:marTop w:val="0"/>
      <w:marBottom w:val="0"/>
      <w:divBdr>
        <w:top w:val="none" w:sz="0" w:space="0" w:color="auto"/>
        <w:left w:val="none" w:sz="0" w:space="0" w:color="auto"/>
        <w:bottom w:val="none" w:sz="0" w:space="0" w:color="auto"/>
        <w:right w:val="none" w:sz="0" w:space="0" w:color="auto"/>
      </w:divBdr>
    </w:div>
    <w:div w:id="1452482286">
      <w:bodyDiv w:val="1"/>
      <w:marLeft w:val="0"/>
      <w:marRight w:val="0"/>
      <w:marTop w:val="0"/>
      <w:marBottom w:val="0"/>
      <w:divBdr>
        <w:top w:val="none" w:sz="0" w:space="0" w:color="auto"/>
        <w:left w:val="none" w:sz="0" w:space="0" w:color="auto"/>
        <w:bottom w:val="none" w:sz="0" w:space="0" w:color="auto"/>
        <w:right w:val="none" w:sz="0" w:space="0" w:color="auto"/>
      </w:divBdr>
    </w:div>
    <w:div w:id="18566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kvalaska@ckvalas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BB7A-626C-4708-A27E-FA913C71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388</Words>
  <Characters>2290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CK Valaška</cp:lastModifiedBy>
  <cp:revision>4</cp:revision>
  <cp:lastPrinted>2022-02-08T13:36:00Z</cp:lastPrinted>
  <dcterms:created xsi:type="dcterms:W3CDTF">2022-01-14T11:58:00Z</dcterms:created>
  <dcterms:modified xsi:type="dcterms:W3CDTF">2022-04-05T08:49:00Z</dcterms:modified>
</cp:coreProperties>
</file>